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81" w:rsidRPr="005C4E81" w:rsidRDefault="005C4E81" w:rsidP="005C4E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E81">
        <w:rPr>
          <w:rFonts w:ascii="Times New Roman" w:hAnsi="Times New Roman" w:cs="Times New Roman"/>
          <w:b/>
          <w:sz w:val="28"/>
          <w:szCs w:val="28"/>
          <w:u w:val="single"/>
        </w:rPr>
        <w:t>Внесены изменения в трудовое законодательство о гарантиях добровольцам Росгвардии</w:t>
      </w:r>
    </w:p>
    <w:p w:rsidR="005C4E81" w:rsidRPr="005C4E81" w:rsidRDefault="005C4E81" w:rsidP="005C4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E81" w:rsidRPr="005C4E81" w:rsidRDefault="005C4E81" w:rsidP="005C4E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1">
        <w:rPr>
          <w:rFonts w:ascii="Times New Roman" w:hAnsi="Times New Roman" w:cs="Times New Roman"/>
          <w:sz w:val="28"/>
          <w:szCs w:val="28"/>
        </w:rPr>
        <w:t>Федеральным законом от 25.12.2023 № 642-ФЗ внесены изменения в Трудовой кодекс Российской Федерации, которыми установлены особенности трудовых прав граждан, являющихся участниками доброволь</w:t>
      </w:r>
      <w:r>
        <w:rPr>
          <w:rFonts w:ascii="Times New Roman" w:hAnsi="Times New Roman" w:cs="Times New Roman"/>
          <w:sz w:val="28"/>
          <w:szCs w:val="28"/>
        </w:rPr>
        <w:t>ческих формирований Росгвардии.</w:t>
      </w:r>
    </w:p>
    <w:p w:rsidR="005C4E81" w:rsidRPr="005C4E81" w:rsidRDefault="005C4E81" w:rsidP="005C4E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1">
        <w:rPr>
          <w:rFonts w:ascii="Times New Roman" w:hAnsi="Times New Roman" w:cs="Times New Roman"/>
          <w:sz w:val="28"/>
          <w:szCs w:val="28"/>
        </w:rPr>
        <w:t>Гарантии, предоставляемые работникам в связи с прохождением военной службы по мобилизации или военной службы по контракту, а также в связи с заключением работником контракта о добровольном содействии в выполнении задач, возложенных на Вооруженные Силы Российской Федерации, распространены на лиц, заключивших контракт о добровольном содействии в выполнении задач, во</w:t>
      </w:r>
      <w:r>
        <w:rPr>
          <w:rFonts w:ascii="Times New Roman" w:hAnsi="Times New Roman" w:cs="Times New Roman"/>
          <w:sz w:val="28"/>
          <w:szCs w:val="28"/>
        </w:rPr>
        <w:t>зложенных на войска Росгвардии.</w:t>
      </w:r>
      <w:proofErr w:type="gramEnd"/>
    </w:p>
    <w:p w:rsidR="005C4E81" w:rsidRPr="005C4E81" w:rsidRDefault="005C4E81" w:rsidP="005C4E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1">
        <w:rPr>
          <w:rFonts w:ascii="Times New Roman" w:hAnsi="Times New Roman" w:cs="Times New Roman"/>
          <w:sz w:val="28"/>
          <w:szCs w:val="28"/>
        </w:rPr>
        <w:t>В частности, за работником сохраняется место работы (должность), социально-трудовые гарантии, в том числе дополнительное страхование, негосударственное пенсионное обеспечение, улучшение социа</w:t>
      </w:r>
      <w:r>
        <w:rPr>
          <w:rFonts w:ascii="Times New Roman" w:hAnsi="Times New Roman" w:cs="Times New Roman"/>
          <w:sz w:val="28"/>
          <w:szCs w:val="28"/>
        </w:rPr>
        <w:t>льно-бытовых условий работника.</w:t>
      </w:r>
    </w:p>
    <w:p w:rsidR="001D5C88" w:rsidRDefault="005C4E81" w:rsidP="005C4E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1">
        <w:rPr>
          <w:rFonts w:ascii="Times New Roman" w:hAnsi="Times New Roman" w:cs="Times New Roman"/>
          <w:sz w:val="28"/>
          <w:szCs w:val="28"/>
        </w:rPr>
        <w:t>Законом предусмотрены гарантии и для членов семьи добровольцев. Так, предоставлено преимущественное право оставления на работе при сокращении работнику, имеющему ребенка в возрасте до 18 лет, если второй родитель является добровольцем в войсках Росгвардии.</w:t>
      </w:r>
    </w:p>
    <w:p w:rsidR="005C4E81" w:rsidRDefault="005C4E81" w:rsidP="005C4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05.03.2024</w:t>
      </w:r>
    </w:p>
    <w:p w:rsidR="005C4E81" w:rsidRDefault="005C4E81" w:rsidP="005C4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E81" w:rsidRPr="005C4E81" w:rsidRDefault="005C4E81" w:rsidP="005C4E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E81">
        <w:rPr>
          <w:rFonts w:ascii="Times New Roman" w:hAnsi="Times New Roman" w:cs="Times New Roman"/>
          <w:b/>
          <w:sz w:val="28"/>
          <w:szCs w:val="28"/>
          <w:u w:val="single"/>
        </w:rPr>
        <w:t>О конфискации транспортного средства</w:t>
      </w:r>
    </w:p>
    <w:p w:rsidR="005C4E81" w:rsidRPr="005C4E81" w:rsidRDefault="005C4E81" w:rsidP="005C4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E81" w:rsidRPr="005C4E81" w:rsidRDefault="005C4E81" w:rsidP="005C4E8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1">
        <w:rPr>
          <w:rFonts w:ascii="Times New Roman" w:hAnsi="Times New Roman" w:cs="Times New Roman"/>
          <w:sz w:val="28"/>
          <w:szCs w:val="28"/>
        </w:rPr>
        <w:t>Конфискация транспортного средства установлена в качестве возможной дополнительной меры в отношении правонарушителей, привлекаемых к уголовной ответственности за управление транспортным средством в состоянии опьянения лицом, подвергнутым административному наказанию или имеющим судимость (ст. 264.1 УК РФ); за нарушение правил дорожного движения лицом, подвергнутым административному наказанию и лишенным права управления транспортными средствами (ст. 264.2 УК РФ);</w:t>
      </w:r>
      <w:proofErr w:type="gramEnd"/>
      <w:r w:rsidRPr="005C4E81">
        <w:rPr>
          <w:rFonts w:ascii="Times New Roman" w:hAnsi="Times New Roman" w:cs="Times New Roman"/>
          <w:sz w:val="28"/>
          <w:szCs w:val="28"/>
        </w:rPr>
        <w:t xml:space="preserve"> за управление транспортным средством лицом, лишенным права управления транспортными средствами и подвергнутым административному наказанию или имею</w:t>
      </w:r>
      <w:r>
        <w:rPr>
          <w:rFonts w:ascii="Times New Roman" w:hAnsi="Times New Roman" w:cs="Times New Roman"/>
          <w:sz w:val="28"/>
          <w:szCs w:val="28"/>
        </w:rPr>
        <w:t>щим судимость (ст.264.3 УК РФ).</w:t>
      </w:r>
    </w:p>
    <w:p w:rsidR="005C4E81" w:rsidRPr="005C4E81" w:rsidRDefault="005C4E81" w:rsidP="005C4E8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E81">
        <w:rPr>
          <w:rFonts w:ascii="Times New Roman" w:hAnsi="Times New Roman" w:cs="Times New Roman"/>
          <w:sz w:val="28"/>
          <w:szCs w:val="28"/>
        </w:rPr>
        <w:t>Применение указанных положений закона является безальтернативным, оно не ставится в зависимость от имущественного положения осужденного и иных факторов, распространяется и на транспортные средства, приобретенные осужденным в период брака и являющиеся совместной собственностью супругов. Само по себе приобретение автомобиля в период брака и отнесение его к совместной собственности супругов не свидетельствует о</w:t>
      </w:r>
      <w:r>
        <w:rPr>
          <w:rFonts w:ascii="Times New Roman" w:hAnsi="Times New Roman" w:cs="Times New Roman"/>
          <w:sz w:val="28"/>
          <w:szCs w:val="28"/>
        </w:rPr>
        <w:t xml:space="preserve"> невозможности его конфискации.</w:t>
      </w:r>
    </w:p>
    <w:p w:rsidR="005C4E81" w:rsidRPr="005C4E81" w:rsidRDefault="005C4E81" w:rsidP="005C4E8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1">
        <w:rPr>
          <w:rFonts w:ascii="Times New Roman" w:hAnsi="Times New Roman" w:cs="Times New Roman"/>
          <w:sz w:val="28"/>
          <w:szCs w:val="28"/>
        </w:rPr>
        <w:t xml:space="preserve">Согласно ст. 119 Федерального закона от 02.10.2007 № 229-ФЗ «Об исполнительном производстве» в случае возникновения спора, связанного с </w:t>
      </w:r>
      <w:r w:rsidRPr="005C4E81">
        <w:rPr>
          <w:rFonts w:ascii="Times New Roman" w:hAnsi="Times New Roman" w:cs="Times New Roman"/>
          <w:sz w:val="28"/>
          <w:szCs w:val="28"/>
        </w:rPr>
        <w:lastRenderedPageBreak/>
        <w:t>принадлежностью имущества, на которое обращается взыскание заинтересованные лица вправе обратиться в суд с иском об освобождении имущества от ареста или исключении его из описи в порядке гражданского судопроизводства либо обратиться в суд с иском о возмещении убытков,</w:t>
      </w:r>
      <w:proofErr w:type="gramEnd"/>
      <w:r w:rsidRPr="005C4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E81">
        <w:rPr>
          <w:rFonts w:ascii="Times New Roman" w:hAnsi="Times New Roman" w:cs="Times New Roman"/>
          <w:sz w:val="28"/>
          <w:szCs w:val="28"/>
        </w:rPr>
        <w:t>причиненных в результате сове</w:t>
      </w:r>
      <w:r>
        <w:rPr>
          <w:rFonts w:ascii="Times New Roman" w:hAnsi="Times New Roman" w:cs="Times New Roman"/>
          <w:sz w:val="28"/>
          <w:szCs w:val="28"/>
        </w:rPr>
        <w:t>ршения исполнительных действий.</w:t>
      </w:r>
      <w:proofErr w:type="gramEnd"/>
    </w:p>
    <w:p w:rsidR="005C4E81" w:rsidRPr="005C4E81" w:rsidRDefault="005C4E81" w:rsidP="005C4E8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E81">
        <w:rPr>
          <w:rFonts w:ascii="Times New Roman" w:hAnsi="Times New Roman" w:cs="Times New Roman"/>
          <w:sz w:val="28"/>
          <w:szCs w:val="28"/>
        </w:rPr>
        <w:t>Заинтересованное лицо вправе в порядке гражданского судопроизводства обратиться в суд для определения доли в общем имуществе супругов и ее выделе, либо потребоват</w:t>
      </w:r>
      <w:r>
        <w:rPr>
          <w:rFonts w:ascii="Times New Roman" w:hAnsi="Times New Roman" w:cs="Times New Roman"/>
          <w:sz w:val="28"/>
          <w:szCs w:val="28"/>
        </w:rPr>
        <w:t>ь выплаты денежной компенсации.</w:t>
      </w:r>
    </w:p>
    <w:p w:rsidR="005C4E81" w:rsidRDefault="005C4E81" w:rsidP="005C4E8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E81">
        <w:rPr>
          <w:rFonts w:ascii="Times New Roman" w:hAnsi="Times New Roman" w:cs="Times New Roman"/>
          <w:sz w:val="28"/>
          <w:szCs w:val="28"/>
        </w:rPr>
        <w:t>В случае, когда транспортное средство было отчуждено в пользу третьих лиц до рассмотрения уголовного дела по существу, в соответствии со ст. 104.2 УК РФ конфискации подлежит денежная сумма, которая соответствует стоимости данного транспортного средства, либо иное имущество, стоимость которого соответствует стоимости транспортного средства, либо сопоставима с его стоимостью.</w:t>
      </w:r>
    </w:p>
    <w:p w:rsidR="005C4E81" w:rsidRDefault="005C4E81" w:rsidP="005C4E8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11.03.2024</w:t>
      </w:r>
    </w:p>
    <w:p w:rsidR="005C4E81" w:rsidRDefault="005C4E81" w:rsidP="005C4E8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4E81" w:rsidRDefault="005C4E81" w:rsidP="005C4E8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4E81" w:rsidRPr="005C4E81" w:rsidRDefault="005C4E81" w:rsidP="005C4E81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E81">
        <w:rPr>
          <w:rFonts w:ascii="Times New Roman" w:hAnsi="Times New Roman" w:cs="Times New Roman"/>
          <w:b/>
          <w:sz w:val="28"/>
          <w:szCs w:val="28"/>
          <w:u w:val="single"/>
        </w:rPr>
        <w:t>О трудовых гарантиях освобожденным профсоюзным работникам</w:t>
      </w:r>
    </w:p>
    <w:p w:rsidR="005C4E81" w:rsidRPr="005C4E81" w:rsidRDefault="005C4E81" w:rsidP="005C4E8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E81" w:rsidRPr="005C4E81" w:rsidRDefault="005C4E81" w:rsidP="005C4E8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E81">
        <w:rPr>
          <w:rFonts w:ascii="Times New Roman" w:hAnsi="Times New Roman" w:cs="Times New Roman"/>
          <w:sz w:val="28"/>
          <w:szCs w:val="28"/>
        </w:rPr>
        <w:t xml:space="preserve">Статьей 375 Трудового кодекса РФ закреплены гарантии освобожденным профсоюзным работникам. Установление такой гарантии направлено на обеспечение освобожденных профсоюзных работников оплачиваемой работой, с </w:t>
      </w:r>
      <w:proofErr w:type="gramStart"/>
      <w:r w:rsidRPr="005C4E81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5C4E81">
        <w:rPr>
          <w:rFonts w:ascii="Times New Roman" w:hAnsi="Times New Roman" w:cs="Times New Roman"/>
          <w:sz w:val="28"/>
          <w:szCs w:val="28"/>
        </w:rPr>
        <w:t xml:space="preserve"> чтобы профсоюзная деятельность, осуществляемая ими в прошлом, не повлекла для них неблагоприятных последствий, связанных с утрато</w:t>
      </w:r>
      <w:r>
        <w:rPr>
          <w:rFonts w:ascii="Times New Roman" w:hAnsi="Times New Roman" w:cs="Times New Roman"/>
          <w:sz w:val="28"/>
          <w:szCs w:val="28"/>
        </w:rPr>
        <w:t>й в будущем работы и заработка.</w:t>
      </w:r>
    </w:p>
    <w:p w:rsidR="005C4E81" w:rsidRPr="005C4E81" w:rsidRDefault="005C4E81" w:rsidP="005C4E8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E81">
        <w:rPr>
          <w:rFonts w:ascii="Times New Roman" w:hAnsi="Times New Roman" w:cs="Times New Roman"/>
          <w:sz w:val="28"/>
          <w:szCs w:val="28"/>
        </w:rPr>
        <w:t>Работнику,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организации, после окончания срока его полномочий предоставляется прежняя работа (должность), а при ее отсутствии с письменного согласия работника другая равноценная работа (дол</w:t>
      </w:r>
      <w:r>
        <w:rPr>
          <w:rFonts w:ascii="Times New Roman" w:hAnsi="Times New Roman" w:cs="Times New Roman"/>
          <w:sz w:val="28"/>
          <w:szCs w:val="28"/>
        </w:rPr>
        <w:t>жность) у того же работодателя.</w:t>
      </w:r>
    </w:p>
    <w:p w:rsidR="005C4E81" w:rsidRPr="005C4E81" w:rsidRDefault="005C4E81" w:rsidP="005C4E8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1">
        <w:rPr>
          <w:rFonts w:ascii="Times New Roman" w:hAnsi="Times New Roman" w:cs="Times New Roman"/>
          <w:sz w:val="28"/>
          <w:szCs w:val="28"/>
        </w:rPr>
        <w:t>При невозможности предоставления указанной работы в связи с ликвидацией организации либо прекращением деятельности индивидуальным предпринимателем или отсутствием в организации, у индивидуального предпринимателя соответствующей работы (должности) общероссийский (межрегиональный) профессиональный союз сохраняет за этим работником его средний заработок на период трудоустройства, но не свыше 6 месяцев, а в случае получения образования - на срок до одного года.</w:t>
      </w:r>
      <w:proofErr w:type="gramEnd"/>
      <w:r w:rsidRPr="005C4E81">
        <w:rPr>
          <w:rFonts w:ascii="Times New Roman" w:hAnsi="Times New Roman" w:cs="Times New Roman"/>
          <w:sz w:val="28"/>
          <w:szCs w:val="28"/>
        </w:rPr>
        <w:t xml:space="preserve"> При отказе работника от предложенной соответствующей работы (должности) средний заработок за ним на период трудоустройства не сохраняется, если иное не установлено решением общероссийского (межрегионал</w:t>
      </w:r>
      <w:r>
        <w:rPr>
          <w:rFonts w:ascii="Times New Roman" w:hAnsi="Times New Roman" w:cs="Times New Roman"/>
          <w:sz w:val="28"/>
          <w:szCs w:val="28"/>
        </w:rPr>
        <w:t>ьного) профессионального союза.</w:t>
      </w:r>
    </w:p>
    <w:p w:rsidR="005C4E81" w:rsidRPr="005C4E81" w:rsidRDefault="005C4E81" w:rsidP="005C4E8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E81">
        <w:rPr>
          <w:rFonts w:ascii="Times New Roman" w:hAnsi="Times New Roman" w:cs="Times New Roman"/>
          <w:sz w:val="28"/>
          <w:szCs w:val="28"/>
        </w:rPr>
        <w:lastRenderedPageBreak/>
        <w:t xml:space="preserve">Время работы освобожденного профсоюзного работника на выборной должности в выборном органе первичной профсоюзной организации засчитывается в трудовой стаж, а также </w:t>
      </w:r>
      <w:r>
        <w:rPr>
          <w:rFonts w:ascii="Times New Roman" w:hAnsi="Times New Roman" w:cs="Times New Roman"/>
          <w:sz w:val="28"/>
          <w:szCs w:val="28"/>
        </w:rPr>
        <w:t>в стаж работы по специальности.</w:t>
      </w:r>
    </w:p>
    <w:p w:rsidR="005C4E81" w:rsidRDefault="005C4E81" w:rsidP="005C4E8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E81">
        <w:rPr>
          <w:rFonts w:ascii="Times New Roman" w:hAnsi="Times New Roman" w:cs="Times New Roman"/>
          <w:sz w:val="28"/>
          <w:szCs w:val="28"/>
        </w:rPr>
        <w:t>Важно знать, что освобожденные профсоюзные работники обладают такими же трудовыми правами, гарантиями и льготами, как и работники организации, индивидуального предпринимателя в соответствии с коллективным договором.</w:t>
      </w:r>
    </w:p>
    <w:p w:rsidR="005C4E81" w:rsidRPr="001D5C88" w:rsidRDefault="005C4E81" w:rsidP="005C4E8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25.03.2024</w:t>
      </w:r>
      <w:bookmarkStart w:id="0" w:name="_GoBack"/>
      <w:bookmarkEnd w:id="0"/>
    </w:p>
    <w:sectPr w:rsidR="005C4E81" w:rsidRPr="001D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F3FAA"/>
    <w:multiLevelType w:val="multilevel"/>
    <w:tmpl w:val="61CA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88"/>
    <w:rsid w:val="001A5670"/>
    <w:rsid w:val="001D5C88"/>
    <w:rsid w:val="0032656F"/>
    <w:rsid w:val="005C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C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7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7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9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451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36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2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9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5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8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83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96E1-83C5-4AC6-8172-88664AC6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2024-06-26T12:40:00Z</dcterms:created>
  <dcterms:modified xsi:type="dcterms:W3CDTF">2024-06-26T12:40:00Z</dcterms:modified>
</cp:coreProperties>
</file>